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4"/>
        <w:gridCol w:w="3008"/>
      </w:tblGrid>
      <w:tr w:rsidR="00A8118F" w:rsidRPr="00A8118F" w14:paraId="0E9623FD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6666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179B0" w14:textId="77777777" w:rsidR="00A8118F" w:rsidRPr="00A8118F" w:rsidRDefault="00A8118F" w:rsidP="00A8118F">
            <w:pPr>
              <w:ind w:left="8" w:right="8"/>
              <w:rPr>
                <w:rFonts w:ascii="Arial" w:hAnsi="Arial" w:cs="Arial"/>
                <w:color w:val="FFFFFF"/>
                <w:sz w:val="17"/>
                <w:szCs w:val="17"/>
                <w:lang w:eastAsia="es-ES_tradnl"/>
              </w:rPr>
            </w:pPr>
            <w:r w:rsidRPr="00A8118F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es-ES_tradnl"/>
              </w:rPr>
              <w:t>Ficha de comunicación enviada</w:t>
            </w:r>
          </w:p>
        </w:tc>
      </w:tr>
      <w:tr w:rsidR="00A8118F" w:rsidRPr="00A8118F" w14:paraId="1777E55C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56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4444"/>
            </w:tblGrid>
            <w:tr w:rsidR="00A8118F" w:rsidRPr="00A8118F" w14:paraId="6C25A1DD" w14:textId="77777777">
              <w:trPr>
                <w:tblCellSpacing w:w="0" w:type="dxa"/>
              </w:trPr>
              <w:tc>
                <w:tcPr>
                  <w:tcW w:w="5436" w:type="dxa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0EF6C9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Identificador de la comunicación: 329</w:t>
                  </w:r>
                </w:p>
              </w:tc>
            </w:tr>
            <w:tr w:rsidR="00A8118F" w:rsidRPr="00A8118F" w14:paraId="1FA96B08" w14:textId="77777777">
              <w:trPr>
                <w:tblCellSpacing w:w="0" w:type="dxa"/>
              </w:trPr>
              <w:tc>
                <w:tcPr>
                  <w:tcW w:w="5436" w:type="dxa"/>
                  <w:gridSpan w:val="2"/>
                  <w:shd w:val="clear" w:color="auto" w:fill="9999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ABF804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  <w:lang w:eastAsia="es-ES_tradnl"/>
                    </w:rPr>
                    <w:t>Persona que presentará la comunicación</w:t>
                  </w:r>
                </w:p>
              </w:tc>
            </w:tr>
            <w:tr w:rsidR="00A8118F" w:rsidRPr="00A8118F" w14:paraId="5CA691B1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17BC4C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Nombre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439134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MARIO</w:t>
                  </w:r>
                </w:p>
              </w:tc>
            </w:tr>
            <w:tr w:rsidR="00A8118F" w:rsidRPr="00A8118F" w14:paraId="294F918E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3024E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Apellidos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0426C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MARGOLLES MARTINS</w:t>
                  </w:r>
                </w:p>
              </w:tc>
            </w:tr>
            <w:tr w:rsidR="00A8118F" w:rsidRPr="00A8118F" w14:paraId="48E3B8F4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C8FCD7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Fecha nacimiento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C99EF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09/02/1959</w:t>
                  </w:r>
                </w:p>
              </w:tc>
            </w:tr>
            <w:tr w:rsidR="00A8118F" w:rsidRPr="00A8118F" w14:paraId="4B470655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3B38F6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¿Es usted menor de 36 años?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052AC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</w:t>
                  </w:r>
                </w:p>
              </w:tc>
            </w:tr>
            <w:tr w:rsidR="00A8118F" w:rsidRPr="00A8118F" w14:paraId="1C7677B1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CAD666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Institución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8FF9F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CONSEJERIA DE SANIDAD</w:t>
                  </w:r>
                </w:p>
              </w:tc>
            </w:tr>
            <w:tr w:rsidR="00A8118F" w:rsidRPr="00A8118F" w14:paraId="597981AC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7DA82C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Localidad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4D84FC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OVIEDO</w:t>
                  </w:r>
                </w:p>
              </w:tc>
            </w:tr>
            <w:tr w:rsidR="00A8118F" w:rsidRPr="00A8118F" w14:paraId="595114BD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70916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Provincia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87082A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Asturias</w:t>
                  </w:r>
                </w:p>
              </w:tc>
            </w:tr>
            <w:tr w:rsidR="00A8118F" w:rsidRPr="00A8118F" w14:paraId="2F00F9C6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957C9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País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FD87B5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España</w:t>
                  </w:r>
                </w:p>
              </w:tc>
            </w:tr>
            <w:tr w:rsidR="00A8118F" w:rsidRPr="00A8118F" w14:paraId="60300339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7ADEE5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Teléfono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BC5D95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634414747</w:t>
                  </w:r>
                </w:p>
              </w:tc>
            </w:tr>
            <w:tr w:rsidR="00A8118F" w:rsidRPr="00A8118F" w14:paraId="38AB9030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F87E05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E-mail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07574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1155CC"/>
                      <w:sz w:val="17"/>
                      <w:szCs w:val="17"/>
                      <w:lang w:eastAsia="es-ES_tradnl"/>
                    </w:rPr>
                  </w:pPr>
                  <w:hyperlink r:id="rId4" w:history="1">
                    <w:r w:rsidRPr="00A8118F">
                      <w:rPr>
                        <w:rFonts w:ascii="Arial" w:hAnsi="Arial" w:cs="Arial"/>
                        <w:color w:val="0000FF"/>
                        <w:sz w:val="17"/>
                        <w:szCs w:val="17"/>
                        <w:u w:val="single"/>
                        <w:lang w:eastAsia="es-ES_tradnl"/>
                      </w:rPr>
                      <w:t>mariomargolles@gmail.com</w:t>
                    </w:r>
                  </w:hyperlink>
                </w:p>
              </w:tc>
            </w:tr>
            <w:tr w:rsidR="00A8118F" w:rsidRPr="00A8118F" w14:paraId="5477C587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C75C0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Sociedad a la que pertenece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322432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SEE</w:t>
                  </w:r>
                </w:p>
              </w:tc>
            </w:tr>
          </w:tbl>
          <w:p w14:paraId="11E19E05" w14:textId="77777777" w:rsidR="00A8118F" w:rsidRPr="00A8118F" w:rsidRDefault="00A8118F" w:rsidP="00A8118F">
            <w:pPr>
              <w:spacing w:before="8" w:after="8"/>
              <w:ind w:left="8" w:right="8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A8118F" w:rsidRPr="00A8118F" w14:paraId="2E982029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6AF18" w14:textId="77777777" w:rsidR="00A8118F" w:rsidRPr="00A8118F" w:rsidRDefault="00A8118F" w:rsidP="00A8118F">
            <w:pPr>
              <w:ind w:left="8" w:right="8"/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</w:pPr>
            <w:r w:rsidRPr="00A8118F"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  <w:t> </w:t>
            </w:r>
          </w:p>
        </w:tc>
      </w:tr>
      <w:tr w:rsidR="00A8118F" w:rsidRPr="00A8118F" w14:paraId="4AAEB3AD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56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4444"/>
            </w:tblGrid>
            <w:tr w:rsidR="00A8118F" w:rsidRPr="00A8118F" w14:paraId="03A71415" w14:textId="77777777">
              <w:trPr>
                <w:tblCellSpacing w:w="0" w:type="dxa"/>
              </w:trPr>
              <w:tc>
                <w:tcPr>
                  <w:tcW w:w="5436" w:type="dxa"/>
                  <w:gridSpan w:val="2"/>
                  <w:shd w:val="clear" w:color="auto" w:fill="9999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D1682D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  <w:lang w:eastAsia="es-ES_tradnl"/>
                    </w:rPr>
                    <w:t>Título/Firmantes de la comunicación</w:t>
                  </w:r>
                </w:p>
              </w:tc>
            </w:tr>
            <w:tr w:rsidR="00A8118F" w:rsidRPr="00A8118F" w14:paraId="2D7094EB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BBA1B2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Titulo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DB0A9D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CONTROL GLUCEMICO DE LA DIABETES MELLITUS EN ASTURIAS, 2015</w:t>
                  </w:r>
                </w:p>
              </w:tc>
            </w:tr>
            <w:tr w:rsidR="00A8118F" w:rsidRPr="00A8118F" w14:paraId="0D465954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0DBFE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1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88EF0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M Margolles Martins</w:t>
                  </w:r>
                </w:p>
              </w:tc>
            </w:tr>
            <w:tr w:rsidR="00A8118F" w:rsidRPr="00A8118F" w14:paraId="38FFC692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EDD9C1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2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6B92CF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P Margolles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Garcia</w:t>
                  </w:r>
                  <w:proofErr w:type="spellEnd"/>
                </w:p>
              </w:tc>
            </w:tr>
            <w:tr w:rsidR="00A8118F" w:rsidRPr="00A8118F" w14:paraId="54E75095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718EC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3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A803E6A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R Saiz Fernández</w:t>
                  </w:r>
                </w:p>
              </w:tc>
            </w:tr>
            <w:tr w:rsidR="00A8118F" w:rsidRPr="00A8118F" w14:paraId="788595DC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0B496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4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10CF0FA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I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Donate</w:t>
                  </w:r>
                  <w:proofErr w:type="spellEnd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 Suárez</w:t>
                  </w:r>
                </w:p>
              </w:tc>
            </w:tr>
            <w:tr w:rsidR="00A8118F" w:rsidRPr="00A8118F" w14:paraId="19F75028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7D3207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5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9165B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 García Fernández</w:t>
                  </w:r>
                </w:p>
              </w:tc>
            </w:tr>
            <w:tr w:rsidR="00A8118F" w:rsidRPr="00A8118F" w14:paraId="03C42BD5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CAD6F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6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3A6742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61C036A8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7D24E6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7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A170FA5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531AA2DB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FDC5D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8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9B97C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6C965A49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FE6852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 9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8FCC1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07E07397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F1295F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et al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10BAF0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</w:t>
                  </w:r>
                </w:p>
              </w:tc>
            </w:tr>
            <w:tr w:rsidR="00A8118F" w:rsidRPr="00A8118F" w14:paraId="6620E234" w14:textId="77777777">
              <w:trPr>
                <w:tblCellSpacing w:w="0" w:type="dxa"/>
              </w:trPr>
              <w:tc>
                <w:tcPr>
                  <w:tcW w:w="5436" w:type="dxa"/>
                  <w:gridSpan w:val="2"/>
                  <w:shd w:val="clear" w:color="auto" w:fill="9999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8BF18A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  <w:lang w:eastAsia="es-ES_tradnl"/>
                    </w:rPr>
                    <w:t>Afiliación autor/es</w:t>
                  </w:r>
                </w:p>
              </w:tc>
            </w:tr>
            <w:tr w:rsidR="00A8118F" w:rsidRPr="00A8118F" w14:paraId="06DA88D0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692DF8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1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B96E4F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Consejería de Sanidad</w:t>
                  </w:r>
                </w:p>
              </w:tc>
            </w:tr>
            <w:tr w:rsidR="00A8118F" w:rsidRPr="00A8118F" w14:paraId="04585527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8BF461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2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CEFBDF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Universidad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Pais</w:t>
                  </w:r>
                  <w:proofErr w:type="spellEnd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 </w:t>
                  </w:r>
                  <w:proofErr w:type="gram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Vasco</w:t>
                  </w:r>
                  <w:proofErr w:type="gramEnd"/>
                </w:p>
              </w:tc>
            </w:tr>
            <w:tr w:rsidR="00A8118F" w:rsidRPr="00A8118F" w14:paraId="1436AB7B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C75C2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3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27641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SESPA</w:t>
                  </w:r>
                </w:p>
              </w:tc>
            </w:tr>
            <w:tr w:rsidR="00A8118F" w:rsidRPr="00A8118F" w14:paraId="7E093657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5D563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4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C14F3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2AABB48B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276926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5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DA66E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4A856BC5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83A0A8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6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5B34C5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537EE86D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B843230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7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986628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117DD1BE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6A7827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8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344625A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72F432F0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E41E9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Afiliación 9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4768C6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3D6B5625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D5308E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Financiación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588D54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</w:tbl>
          <w:p w14:paraId="59D4903F" w14:textId="77777777" w:rsidR="00A8118F" w:rsidRPr="00A8118F" w:rsidRDefault="00A8118F" w:rsidP="00A8118F">
            <w:pPr>
              <w:spacing w:before="8" w:after="8"/>
              <w:ind w:left="8" w:right="8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A8118F" w:rsidRPr="00A8118F" w14:paraId="65851880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2FD82E" w14:textId="77777777" w:rsidR="00A8118F" w:rsidRPr="00A8118F" w:rsidRDefault="00A8118F" w:rsidP="00A8118F">
            <w:pPr>
              <w:ind w:left="8" w:right="8"/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</w:pPr>
            <w:r w:rsidRPr="00A8118F"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  <w:t> </w:t>
            </w:r>
          </w:p>
        </w:tc>
      </w:tr>
      <w:tr w:rsidR="00A8118F" w:rsidRPr="00A8118F" w14:paraId="7F1BDB18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56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7"/>
              <w:gridCol w:w="4379"/>
            </w:tblGrid>
            <w:tr w:rsidR="00A8118F" w:rsidRPr="00A8118F" w14:paraId="1C999C6D" w14:textId="77777777">
              <w:trPr>
                <w:tblCellSpacing w:w="0" w:type="dxa"/>
              </w:trPr>
              <w:tc>
                <w:tcPr>
                  <w:tcW w:w="5436" w:type="dxa"/>
                  <w:gridSpan w:val="2"/>
                  <w:shd w:val="clear" w:color="auto" w:fill="9999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E09E4C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  <w:lang w:eastAsia="es-ES_tradnl"/>
                    </w:rPr>
                    <w:t>Estructura de la comunicación</w:t>
                  </w:r>
                </w:p>
              </w:tc>
            </w:tr>
            <w:tr w:rsidR="00A8118F" w:rsidRPr="00A8118F" w14:paraId="2666340F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12D30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Preferencia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3737D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Oral</w:t>
                  </w:r>
                </w:p>
              </w:tc>
            </w:tr>
            <w:tr w:rsidR="00A8118F" w:rsidRPr="00A8118F" w14:paraId="0D5A162D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9E7EE1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Área 1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1A54BD0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Diabetes mellitus</w:t>
                  </w:r>
                </w:p>
              </w:tc>
            </w:tr>
            <w:tr w:rsidR="00A8118F" w:rsidRPr="00A8118F" w14:paraId="6058BC81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41164E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Área 2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A581635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Enfermedades cardiovasculares</w:t>
                  </w:r>
                </w:p>
              </w:tc>
            </w:tr>
            <w:tr w:rsidR="00A8118F" w:rsidRPr="00A8118F" w14:paraId="49B74701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44851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Área 3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AB3AB16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Obesidad</w:t>
                  </w:r>
                </w:p>
              </w:tc>
            </w:tr>
            <w:tr w:rsidR="00A8118F" w:rsidRPr="00A8118F" w14:paraId="0BBC11A5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2BCD4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Tipo de comunicación: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6FD7F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Estudio de investigación</w:t>
                  </w:r>
                </w:p>
              </w:tc>
            </w:tr>
            <w:tr w:rsidR="00A8118F" w:rsidRPr="00A8118F" w14:paraId="7C7D24A5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8FD994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lastRenderedPageBreak/>
                    <w:t>Antecedentes/</w:t>
                  </w:r>
                </w:p>
                <w:p w14:paraId="43EEAE7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Objetivos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A8958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Dentro de los objetivos de las Estrategia de Salud del SNS en Diabetes Mellitus (DM), Cronicidad, Cardiopatía Isquémica e Ictus está la necesidad de profundizar en el conocimiento de los niveles de DM y de su adecuado control glucémico con el objeto de poder aplicar medidas de promoción y prevención de la salud y factores de riesgo y la asistencia integral asi como de evitar las complicaciones micro y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macrovasculares</w:t>
                  </w:r>
                  <w:proofErr w:type="spellEnd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 derivadas de la enfermedad. Nuestro objetivo es aumentar la información sobre los niveles de seguimiento adecuado de la DM.</w:t>
                  </w:r>
                </w:p>
              </w:tc>
            </w:tr>
            <w:tr w:rsidR="00A8118F" w:rsidRPr="00A8118F" w14:paraId="216DCA61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7F3CE8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Métodos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F46927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Estudio poblacional transversal, descriptivo, de la situación de los niveles de adecuado seguimiento de la DM en una CA. Se ha extraído y recogido de la base de datos de AP de toda Asturias la presencia de diagnóstico de DM asi como de la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ultima</w:t>
                  </w:r>
                  <w:proofErr w:type="spellEnd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 medición de hemoglobina glicosilada (HbA1c), en los sistemas de registro de Atención primaria y especializada de Asturias en 2015. Se han recogido datos personales, y otros factores. Se categorizan los casos en los niveles de &lt;7% y &lt;8%. El análisis de la información se realizó con STATA v12. Se analizan a nivel geográfico con mapas realizados con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Geodata</w:t>
                  </w:r>
                  <w:proofErr w:type="spellEnd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 por ZBS, concejo y Área Sanitaria. Se realizan tablas por grupo etario y sexo</w:t>
                  </w:r>
                </w:p>
              </w:tc>
            </w:tr>
            <w:tr w:rsidR="00A8118F" w:rsidRPr="00A8118F" w14:paraId="119A47CB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BF9BB57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Resultados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94B2C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Se obtuvieron últimas mediciones de HbA1c en 159.213 personas de una población de 1.065.000h. De ellas, 93.777 en personas no diabéticas y 65.436 en DM (89,7% del total de personas con DM). Los valores promedio de HbA1c fueron de 5,25 en no diabéticos y de 7,00 en DM. En hombres, estos valores promedio en no diabéticos es de 5,52 en H y en DM de 6,97. En mujeres, en no diabéticas es de 5,52 en H y en DM de 7,01. Los valores promedio en DM de HbA1c más elevados suceden en menores de 30 años (8,1% derivados de una DMT1). A partir de esa edad se estabilizan alrededor de 7% con la mayor frecuencia de DMT2. Usando como criterios de adecuado control el 7% un 59,9% con DM tendrían adecuado control. Por grupos etarios, a mayor edad mejor proporción de buen control glucémico (19% en menores de 14 años, 62% en &gt;65 años). Las personas con HTA tienen unos niveles de control glucémico mejores. Lo mismo sucede con la presencia de dislipemia debido al mejor control en edades altamente prevalentes. Usando el 8% como cut-off el 81,5% tendrían buen control. Un 81,5% en H y en mujeres. Por grupos etarios, a mayor edad mejor proporción de buen control glucémico. Las personas con HTA tienen unos niveles de control glucémico mejores (82,6% vs 79,7%). Lo mismo sucede con la presencia de dislipemia debido al mejor control en edades altamente prevalentes. Se realiza un cuadro con percentiles de los de HbA1c por sexo, grupo etario</w:t>
                  </w:r>
                </w:p>
              </w:tc>
            </w:tr>
            <w:tr w:rsidR="00A8118F" w:rsidRPr="00A8118F" w14:paraId="23FC1EAF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66C0FAA1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Conclusiones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5BE20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Gracias a este estudio se ha logrado profundizar en el conocimiento del control glucémico a través de la HbA1c y DM en Asturias.</w:t>
                  </w:r>
                </w:p>
              </w:tc>
            </w:tr>
            <w:tr w:rsidR="00A8118F" w:rsidRPr="00A8118F" w14:paraId="452FE449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A31F31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Conflicto de intereses: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948B40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7F47BFFE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95599A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Texto Conflicto de intereses: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F3E93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1F4B8905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E9D769F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Difusión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9DC9BA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Autorizo la difusión anticipada de este resumen</w:t>
                  </w:r>
                </w:p>
              </w:tc>
            </w:tr>
            <w:tr w:rsidR="00A8118F" w:rsidRPr="00A8118F" w14:paraId="05D4007D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FD43F56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Acepto la publicación online de la presentación una vez celebrado la reunión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C8E9AC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</w:t>
                  </w:r>
                </w:p>
              </w:tc>
            </w:tr>
            <w:tr w:rsidR="00A8118F" w:rsidRPr="00A8118F" w14:paraId="4FF82189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123603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La comunicación pertenece a una propuesta de mesa espontánea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52E657C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</w:t>
                  </w:r>
                </w:p>
              </w:tc>
            </w:tr>
            <w:tr w:rsidR="00A8118F" w:rsidRPr="00A8118F" w14:paraId="73971791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D2B564A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Título de la mesa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29A46B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  <w:tr w:rsidR="00A8118F" w:rsidRPr="00A8118F" w14:paraId="246FC12F" w14:textId="77777777">
              <w:trPr>
                <w:tblCellSpacing w:w="0" w:type="dxa"/>
              </w:trPr>
              <w:tc>
                <w:tcPr>
                  <w:tcW w:w="1055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06700E0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Nombre de los coordinadores</w:t>
                  </w:r>
                </w:p>
              </w:tc>
              <w:tc>
                <w:tcPr>
                  <w:tcW w:w="4290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3D66F1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</w:p>
              </w:tc>
            </w:tr>
          </w:tbl>
          <w:p w14:paraId="6E52F207" w14:textId="77777777" w:rsidR="00A8118F" w:rsidRPr="00A8118F" w:rsidRDefault="00A8118F" w:rsidP="00A8118F">
            <w:pPr>
              <w:spacing w:before="8" w:after="8"/>
              <w:ind w:left="8" w:right="8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A8118F" w:rsidRPr="00A8118F" w14:paraId="27FC6A01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B11EED" w14:textId="77777777" w:rsidR="00A8118F" w:rsidRPr="00A8118F" w:rsidRDefault="00A8118F" w:rsidP="00A8118F">
            <w:pPr>
              <w:ind w:left="8" w:right="8"/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</w:pPr>
            <w:r w:rsidRPr="00A8118F"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  <w:lastRenderedPageBreak/>
              <w:t> </w:t>
            </w:r>
          </w:p>
        </w:tc>
      </w:tr>
      <w:tr w:rsidR="00A8118F" w:rsidRPr="00A8118F" w14:paraId="7D6D364A" w14:textId="77777777" w:rsidTr="00A8118F">
        <w:trPr>
          <w:tblCellSpacing w:w="0" w:type="dxa"/>
        </w:trPr>
        <w:tc>
          <w:tcPr>
            <w:tcW w:w="55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B5E2A" w14:textId="77777777" w:rsidR="00A8118F" w:rsidRPr="00A8118F" w:rsidRDefault="00A8118F" w:rsidP="00A8118F">
            <w:pPr>
              <w:ind w:left="8" w:right="8"/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</w:pPr>
          </w:p>
        </w:tc>
        <w:tc>
          <w:tcPr>
            <w:tcW w:w="31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D834C5" w14:textId="77777777" w:rsidR="00A8118F" w:rsidRPr="00A8118F" w:rsidRDefault="00A8118F" w:rsidP="00A8118F">
            <w:pPr>
              <w:ind w:left="8" w:right="8"/>
              <w:rPr>
                <w:rFonts w:ascii="Arial" w:hAnsi="Arial" w:cs="Arial"/>
                <w:color w:val="222222"/>
                <w:sz w:val="17"/>
                <w:szCs w:val="17"/>
                <w:lang w:eastAsia="es-ES_tradnl"/>
              </w:rPr>
            </w:pPr>
          </w:p>
        </w:tc>
      </w:tr>
      <w:tr w:rsidR="00A8118F" w:rsidRPr="00A8118F" w14:paraId="69E0A498" w14:textId="77777777" w:rsidTr="00A8118F">
        <w:trPr>
          <w:tblCellSpacing w:w="0" w:type="dxa"/>
        </w:trPr>
        <w:tc>
          <w:tcPr>
            <w:tcW w:w="55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556" w:type="dxa"/>
              <w:tblCellSpacing w:w="0" w:type="dxa"/>
              <w:tblInd w:w="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4444"/>
            </w:tblGrid>
            <w:tr w:rsidR="00A8118F" w:rsidRPr="00A8118F" w14:paraId="6BD7DEBD" w14:textId="77777777">
              <w:trPr>
                <w:tblCellSpacing w:w="0" w:type="dxa"/>
              </w:trPr>
              <w:tc>
                <w:tcPr>
                  <w:tcW w:w="5436" w:type="dxa"/>
                  <w:gridSpan w:val="2"/>
                  <w:shd w:val="clear" w:color="auto" w:fill="99999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1C8B515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FFFFFF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b/>
                      <w:bCs/>
                      <w:color w:val="FFFFFF"/>
                      <w:sz w:val="17"/>
                      <w:szCs w:val="17"/>
                      <w:lang w:eastAsia="es-ES_tradnl"/>
                    </w:rPr>
                    <w:t>Contacto para la correspondencia</w:t>
                  </w:r>
                </w:p>
              </w:tc>
            </w:tr>
            <w:tr w:rsidR="00A8118F" w:rsidRPr="00A8118F" w14:paraId="771E0F9A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388D904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Nombre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FA5F12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MARIO MARGOLLES MARTINS</w:t>
                  </w:r>
                </w:p>
              </w:tc>
            </w:tr>
            <w:tr w:rsidR="00A8118F" w:rsidRPr="00A8118F" w14:paraId="68A220F9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7496D85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Institución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36FB7AC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CONSEJERIA DE SANIDAD</w:t>
                  </w:r>
                </w:p>
              </w:tc>
            </w:tr>
            <w:tr w:rsidR="00A8118F" w:rsidRPr="00A8118F" w14:paraId="7B85708C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ED7D3E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Dirección postal completa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8E886B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 xml:space="preserve">C/ Ciriaco M </w:t>
                  </w: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Vigil</w:t>
                  </w:r>
                  <w:proofErr w:type="spellEnd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, 9</w:t>
                  </w:r>
                </w:p>
              </w:tc>
            </w:tr>
            <w:tr w:rsidR="00A8118F" w:rsidRPr="00A8118F" w14:paraId="327B8164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93BA90A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Código postal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0D0B9F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33006</w:t>
                  </w:r>
                </w:p>
              </w:tc>
            </w:tr>
            <w:tr w:rsidR="00A8118F" w:rsidRPr="00A8118F" w14:paraId="2D500458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71F9D70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Localidad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2E7AFC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OVIEDO</w:t>
                  </w:r>
                </w:p>
              </w:tc>
            </w:tr>
            <w:tr w:rsidR="00A8118F" w:rsidRPr="00A8118F" w14:paraId="2BAA9D06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1C378A3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Provincia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72F7E8CB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Asturias</w:t>
                  </w:r>
                </w:p>
              </w:tc>
            </w:tr>
            <w:tr w:rsidR="00A8118F" w:rsidRPr="00A8118F" w14:paraId="3F702331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B56AA99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País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56DB8AFE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España</w:t>
                  </w:r>
                </w:p>
              </w:tc>
            </w:tr>
            <w:tr w:rsidR="00A8118F" w:rsidRPr="00A8118F" w14:paraId="6C8B9E9E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C02DE60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proofErr w:type="spellStart"/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Telefono</w:t>
                  </w:r>
                  <w:proofErr w:type="spellEnd"/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2519DEF8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634414747</w:t>
                  </w:r>
                </w:p>
              </w:tc>
            </w:tr>
            <w:tr w:rsidR="00A8118F" w:rsidRPr="00A8118F" w14:paraId="63A6D685" w14:textId="77777777">
              <w:trPr>
                <w:tblCellSpacing w:w="0" w:type="dxa"/>
              </w:trPr>
              <w:tc>
                <w:tcPr>
                  <w:tcW w:w="1088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4350FB06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</w:pPr>
                  <w:r w:rsidRPr="00A8118F">
                    <w:rPr>
                      <w:rFonts w:ascii="Arial" w:hAnsi="Arial" w:cs="Arial"/>
                      <w:color w:val="222222"/>
                      <w:sz w:val="17"/>
                      <w:szCs w:val="17"/>
                      <w:lang w:eastAsia="es-ES_tradnl"/>
                    </w:rPr>
                    <w:t>E-Mail</w:t>
                  </w:r>
                </w:p>
              </w:tc>
              <w:tc>
                <w:tcPr>
                  <w:tcW w:w="4259" w:type="dxa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14:paraId="14BAF71D" w14:textId="77777777" w:rsidR="00A8118F" w:rsidRPr="00A8118F" w:rsidRDefault="00A8118F" w:rsidP="00A8118F">
                  <w:pPr>
                    <w:ind w:left="15" w:right="15"/>
                    <w:rPr>
                      <w:rFonts w:ascii="Arial" w:hAnsi="Arial" w:cs="Arial"/>
                      <w:color w:val="1155CC"/>
                      <w:sz w:val="17"/>
                      <w:szCs w:val="17"/>
                      <w:lang w:eastAsia="es-ES_tradnl"/>
                    </w:rPr>
                  </w:pPr>
                  <w:hyperlink r:id="rId5" w:history="1">
                    <w:r w:rsidRPr="00A8118F">
                      <w:rPr>
                        <w:rFonts w:ascii="Arial" w:hAnsi="Arial" w:cs="Arial"/>
                        <w:color w:val="0000FF"/>
                        <w:sz w:val="17"/>
                        <w:szCs w:val="17"/>
                        <w:u w:val="single"/>
                        <w:lang w:eastAsia="es-ES_tradnl"/>
                      </w:rPr>
                      <w:t>mariomargolles@gmail.com</w:t>
                    </w:r>
                  </w:hyperlink>
                </w:p>
              </w:tc>
            </w:tr>
          </w:tbl>
          <w:p w14:paraId="128094FF" w14:textId="77777777" w:rsidR="00A8118F" w:rsidRPr="00A8118F" w:rsidRDefault="00A8118F" w:rsidP="00A8118F">
            <w:pPr>
              <w:spacing w:before="8" w:after="8"/>
              <w:ind w:left="8" w:right="8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1072741D" w14:textId="77777777" w:rsidR="00D02A81" w:rsidRDefault="00D02A81">
      <w:bookmarkStart w:id="0" w:name="_GoBack"/>
      <w:bookmarkEnd w:id="0"/>
    </w:p>
    <w:sectPr w:rsidR="00D02A81" w:rsidSect="002C74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7"/>
    <w:rsid w:val="002C74FE"/>
    <w:rsid w:val="00374F39"/>
    <w:rsid w:val="00807DE9"/>
    <w:rsid w:val="008B3147"/>
    <w:rsid w:val="00A8118F"/>
    <w:rsid w:val="00D02A81"/>
    <w:rsid w:val="00E2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95D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8B3147"/>
    <w:rPr>
      <w:rFonts w:ascii="Arial" w:hAnsi="Arial" w:cs="Arial"/>
      <w:color w:val="FFFFFF"/>
      <w:sz w:val="17"/>
      <w:szCs w:val="17"/>
      <w:lang w:eastAsia="es-ES_tradnl"/>
    </w:rPr>
  </w:style>
  <w:style w:type="paragraph" w:customStyle="1" w:styleId="p2">
    <w:name w:val="p2"/>
    <w:basedOn w:val="Normal"/>
    <w:rsid w:val="008B3147"/>
    <w:rPr>
      <w:rFonts w:ascii="Arial" w:hAnsi="Arial" w:cs="Arial"/>
      <w:color w:val="222222"/>
      <w:sz w:val="17"/>
      <w:szCs w:val="17"/>
      <w:lang w:eastAsia="es-ES_tradnl"/>
    </w:rPr>
  </w:style>
  <w:style w:type="paragraph" w:customStyle="1" w:styleId="p3">
    <w:name w:val="p3"/>
    <w:basedOn w:val="Normal"/>
    <w:rsid w:val="008B3147"/>
    <w:rPr>
      <w:rFonts w:ascii="Arial" w:hAnsi="Arial" w:cs="Arial"/>
      <w:color w:val="1155CC"/>
      <w:sz w:val="17"/>
      <w:szCs w:val="17"/>
      <w:lang w:eastAsia="es-ES_tradnl"/>
    </w:rPr>
  </w:style>
  <w:style w:type="paragraph" w:customStyle="1" w:styleId="p4">
    <w:name w:val="p4"/>
    <w:basedOn w:val="Normal"/>
    <w:rsid w:val="008B3147"/>
    <w:rPr>
      <w:rFonts w:ascii="Arial" w:hAnsi="Arial" w:cs="Arial"/>
      <w:color w:val="222222"/>
      <w:sz w:val="17"/>
      <w:szCs w:val="17"/>
      <w:lang w:eastAsia="es-ES_tradnl"/>
    </w:rPr>
  </w:style>
  <w:style w:type="character" w:customStyle="1" w:styleId="s2">
    <w:name w:val="s2"/>
    <w:basedOn w:val="Fuentedeprrafopredeter"/>
    <w:rsid w:val="008B3147"/>
    <w:rPr>
      <w:u w:val="single"/>
    </w:rPr>
  </w:style>
  <w:style w:type="character" w:customStyle="1" w:styleId="s1">
    <w:name w:val="s1"/>
    <w:basedOn w:val="Fuentedeprrafopredeter"/>
    <w:rsid w:val="008B3147"/>
  </w:style>
  <w:style w:type="character" w:styleId="Hipervnculo">
    <w:name w:val="Hyperlink"/>
    <w:basedOn w:val="Fuentedeprrafopredeter"/>
    <w:uiPriority w:val="99"/>
    <w:semiHidden/>
    <w:unhideWhenUsed/>
    <w:rsid w:val="008B3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iomargolles@gmail.com" TargetMode="External"/><Relationship Id="rId5" Type="http://schemas.openxmlformats.org/officeDocument/2006/relationships/hyperlink" Target="mailto:mariomargolle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3913</Characters>
  <Application>Microsoft Macintosh Word</Application>
  <DocSecurity>0</DocSecurity>
  <Lines>32</Lines>
  <Paragraphs>9</Paragraphs>
  <ScaleCrop>false</ScaleCrop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Margolles Martins</dc:creator>
  <cp:keywords/>
  <dc:description/>
  <cp:lastModifiedBy>Mario Margolles Martins</cp:lastModifiedBy>
  <cp:revision>2</cp:revision>
  <dcterms:created xsi:type="dcterms:W3CDTF">2016-12-09T18:43:00Z</dcterms:created>
  <dcterms:modified xsi:type="dcterms:W3CDTF">2016-12-09T18:43:00Z</dcterms:modified>
</cp:coreProperties>
</file>